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76" w:rsidRDefault="00D80676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9234CB" w:rsidRDefault="009234CB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</w:p>
    <w:p w:rsidR="005E5A5F" w:rsidRDefault="005E5A5F" w:rsidP="005E5A5F">
      <w:pPr>
        <w:pStyle w:val="ng-scope"/>
        <w:spacing w:line="120" w:lineRule="exact"/>
        <w:rPr>
          <w:rStyle w:val="Pogrubienie"/>
          <w:rFonts w:ascii="Cambria" w:hAnsi="Cambria" w:cs="Calibri"/>
          <w:b w:val="0"/>
          <w:bCs w:val="0"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sz w:val="20"/>
          <w:szCs w:val="20"/>
        </w:rPr>
        <w:t>……………………………………………………………..</w:t>
      </w:r>
    </w:p>
    <w:p w:rsidR="0005387E" w:rsidRPr="009234CB" w:rsidRDefault="009234CB" w:rsidP="00D80676">
      <w:pPr>
        <w:pStyle w:val="ng-scope"/>
        <w:spacing w:line="200" w:lineRule="exact"/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</w:pPr>
      <w:r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 xml:space="preserve">    </w:t>
      </w:r>
      <w:r w:rsidR="005E5A5F" w:rsidRPr="009234CB">
        <w:rPr>
          <w:rStyle w:val="Pogrubienie"/>
          <w:rFonts w:ascii="Cambria" w:hAnsi="Cambria" w:cs="Calibri"/>
          <w:b w:val="0"/>
          <w:bCs w:val="0"/>
          <w:i/>
          <w:sz w:val="20"/>
          <w:szCs w:val="20"/>
        </w:rPr>
        <w:t>(dane teleadresowe Wykonawcy)</w:t>
      </w:r>
    </w:p>
    <w:p w:rsidR="00D80676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</w:p>
    <w:p w:rsidR="0005387E" w:rsidRDefault="00D80676" w:rsidP="00142A5B">
      <w:pPr>
        <w:pStyle w:val="ng-scope"/>
        <w:jc w:val="center"/>
        <w:rPr>
          <w:rStyle w:val="Pogrubienie"/>
          <w:rFonts w:ascii="Cambria" w:hAnsi="Cambria" w:cs="Calibri"/>
          <w:sz w:val="20"/>
          <w:szCs w:val="20"/>
          <w:u w:val="single"/>
        </w:rPr>
      </w:pPr>
      <w:r>
        <w:rPr>
          <w:rStyle w:val="Pogrubienie"/>
          <w:rFonts w:ascii="Cambria" w:hAnsi="Cambria" w:cs="Calibri"/>
          <w:sz w:val="20"/>
          <w:szCs w:val="20"/>
          <w:u w:val="single"/>
        </w:rPr>
        <w:t>Oszacowanie wartości zamówienia</w:t>
      </w:r>
    </w:p>
    <w:p w:rsidR="00F42489" w:rsidRPr="0025019C" w:rsidRDefault="0005387E" w:rsidP="00F42489">
      <w:pPr>
        <w:suppressAutoHyphens/>
        <w:autoSpaceDN w:val="0"/>
        <w:spacing w:before="120" w:after="120" w:line="312" w:lineRule="atLeast"/>
        <w:jc w:val="center"/>
        <w:textAlignment w:val="baseline"/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</w:pPr>
      <w:r w:rsidRPr="00251442">
        <w:rPr>
          <w:rFonts w:ascii="Cambria" w:hAnsi="Cambria"/>
          <w:sz w:val="20"/>
          <w:szCs w:val="20"/>
        </w:rPr>
        <w:t> </w:t>
      </w:r>
      <w:r w:rsidRPr="00251442">
        <w:rPr>
          <w:rFonts w:ascii="Cambria" w:hAnsi="Cambria"/>
          <w:sz w:val="20"/>
          <w:szCs w:val="20"/>
        </w:rPr>
        <w:tab/>
      </w:r>
      <w:r w:rsidR="00F42489" w:rsidRPr="0025019C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/>
        </w:rPr>
        <w:t>Promocja projektu pn. „Rozbudowa i przebudowa oczyszczalni ścieków w Daleszycach, Gmina Daleszyce”</w:t>
      </w:r>
    </w:p>
    <w:p w:rsidR="00251442" w:rsidRPr="00251442" w:rsidRDefault="00251442" w:rsidP="00251442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ascii="Cambria" w:eastAsia="Times New Roman" w:hAnsi="Cambria"/>
          <w:b/>
          <w:sz w:val="20"/>
          <w:szCs w:val="20"/>
        </w:rPr>
      </w:pPr>
    </w:p>
    <w:p w:rsidR="00F42489" w:rsidRPr="00F42489" w:rsidRDefault="00D80676" w:rsidP="00F42489">
      <w:pPr>
        <w:spacing w:after="360" w:line="276" w:lineRule="auto"/>
        <w:ind w:firstLine="709"/>
        <w:jc w:val="both"/>
        <w:rPr>
          <w:rFonts w:ascii="Cambria" w:hAnsi="Cambria" w:cs="Times New Roman"/>
          <w:bCs/>
          <w:sz w:val="20"/>
          <w:szCs w:val="20"/>
        </w:rPr>
      </w:pPr>
      <w:r w:rsidRPr="00D80676">
        <w:rPr>
          <w:rFonts w:ascii="Cambria" w:hAnsi="Cambria" w:cs="Times New Roman"/>
          <w:bCs/>
          <w:sz w:val="20"/>
          <w:szCs w:val="20"/>
        </w:rPr>
        <w:t>W ramach cenowego rozeznania rynku przedstawiam/y  niniejszym oszacowanie wartości zamówienia  zgodnie z zakresem określonym w opisie przedmiotu zamówienia: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682"/>
        <w:gridCol w:w="4308"/>
        <w:gridCol w:w="1116"/>
        <w:gridCol w:w="1410"/>
      </w:tblGrid>
      <w:tr w:rsidR="00F42489" w:rsidRPr="00F42489" w:rsidTr="00F42489">
        <w:trPr>
          <w:trHeight w:val="9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Zadanie 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Default="00F42489" w:rsidP="00F4248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1525FB">
              <w:rPr>
                <w:rFonts w:ascii="Cambria" w:hAnsi="Cambria" w:cs="Times New Roman"/>
                <w:b/>
                <w:bCs/>
                <w:sz w:val="20"/>
                <w:szCs w:val="20"/>
              </w:rPr>
              <w:t>Wartość szacunkowa netto w PLN</w:t>
            </w:r>
          </w:p>
        </w:tc>
      </w:tr>
      <w:tr w:rsidR="00F42489" w:rsidRPr="00F42489" w:rsidTr="00F42489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Torba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eko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Materiał non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woven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80 g/m2, ekologiczna torba na zakupy z krótkimi uszami. Wymiary produktu: min. 370 x 420 x 1 mm. Kolor: granatowy. Nadruk na jednej stronie.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Torba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eko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Materiał non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woven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80 g/m</w:t>
            </w:r>
            <w:bookmarkStart w:id="0" w:name="_GoBack"/>
            <w:bookmarkEnd w:id="0"/>
            <w:r w:rsidRPr="00F42489">
              <w:rPr>
                <w:rFonts w:eastAsia="Times New Roman" w:cs="Times New Roman"/>
                <w:color w:val="000000"/>
                <w:lang w:eastAsia="pl-PL"/>
              </w:rPr>
              <w:t>2, ekologiczna torba na zakupy z krótkimi uszami. Wymiary produktu: min. 370 x 420 x 1 mm. Kolor: zielony. Nadruk na jednej stronie.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46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Torba ortalionowa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Kolor granatowy, zewnętrzna kieszeń, pasek na ramię z regulacją długości, dwa uchwyty, opatrzona logotypami, zasuwana na zamek błyskawiczny. Przykładowe wymiary: 40 cm x 26 cm x 17 cm. Usztywnione dno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68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Komplet piśmienny z papieru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Komplet do pisania z papierowym korpusem. Przyciskany długopis i mechaniczny ołówek. Etui z papieru z recyklingu. Niebieski wkład. Wymiary produktu: min. 17 X 5,5 CM. Możliwość nadruku na etui: logotypy, nazwa projektu, realizator projektu.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95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firmowy w kształcie kostki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Kostka z nadrukiem logotypy, nazwa projektu, realizator projektu na dwóch stronach powierzchni bocznej. Wszystkie kartki składające się na kostkę powinny być klejone wzdłuż jednego boku. Format: min. 8 x 8 cm, Wysokość: min. 10 cm, Liczba boków do nadruku: 2, Liczba kolorów nadruku: Pełny kolor - CMYK, Górna karteczka: Tak (CMYK), </w:t>
            </w:r>
            <w:r w:rsidRPr="00F42489">
              <w:rPr>
                <w:rFonts w:eastAsia="Times New Roman" w:cs="Times New Roman"/>
                <w:color w:val="000000"/>
                <w:lang w:eastAsia="pl-PL"/>
              </w:rPr>
              <w:lastRenderedPageBreak/>
              <w:t>Folia termokurczliwa: Tak, Projekt graficzny druku: Wykonanie projektu przez wykonawcę według wskazań zamawi</w:t>
            </w:r>
            <w:r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F42489">
              <w:rPr>
                <w:rFonts w:eastAsia="Times New Roman" w:cs="Times New Roman"/>
                <w:color w:val="000000"/>
                <w:lang w:eastAsia="pl-PL"/>
              </w:rPr>
              <w:t>jącego.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23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Komplet piśmienniczy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Zestaw składający się z metalowego długopisu i pióra kulkowego. Pióro kulkowe wyposażone powinno być w chromowane wykończenia. Wymiary: min. 134 x 12,5 mm (długopis), min. 135 x 12,5 mm (pióro), min. 180 x 55 x 30 mm (etui). Długopis z min. 0,7 mm wkładem w kolorze niebieskim, pióro kulkowe z wkładem o grubości min. 0,7 mm. Zestaw powinien umieszczony być w etui wykonanego ze skóry ekologicznej i plastiku. Wszystko powinno być zapakowane w papierowe pudełko nasuwane na etui, na którym będzie nadruk składający się logotypów, nazwy projektu oraz realizatora projektu.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2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Torba papierowa reklamowa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Papierowa torba reklamowa pokryta folią mat. Parametry produktu: Format: 240 x 340 x 90 mm pion, lakierowanie, foliowanie: folia mat, Kolor sznurka: biały, Rodzaj papieru: kreda mat ok. 170 g, Zadruk: jednostronny 4/0 - logotypy, nazwa projektu, realizator projektu.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9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klejony A4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klejony z okładką - kreda mat. ok. 170 g, klejenie na krótszym boku, możliwość zadruku logotypy i nazwa projektu na każdej stronie, kartki w kratkę, wymiary ok. 210 x 297 mm, min. 50 kartek, papier offset ok. 90 g, Możliwość nadruku: logotypy, nazwa projektu, realizator projektu na okładce.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9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Notes klejony A5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klejony z okładką - kreda mat. ok. 170 g, klejenie na krótszym boku, możliwość zadruku logotypy i nazwa projektu na każdej stronie, kartki w kratkę, wymiary ok. 148 x 210 mm, min. 50 kartek, papier offset ok. 90 g, Możliwość nadruku: logotypy, nazwa projektu, realizator projektu na okładce.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3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klejony A6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Notes klejony z okładką - kreda mat. ok. 170 g, klejenie na krótszym boku, możliwość zadruku logotypy i nazwa projektu na każdej stronie, kartki w kratkę, wymiary ok. 105 x 148 mm, min. 50 kartek, papier offset ok. 90 g, Możliwość nadruku: logotypy, nazwa projektu, realizator projektu na okładce.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2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Bambusowy długopis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Bambusowy, przekręcany długopis z metalowym klipem, kolorowymi końcami i gumowym uchwytem tego samego koloru. Powinien zawierać niebieski wkład. Wymiary produktu: min. ø 12 × 135 mm. Możliwość nadruku na długopisie: logotypy, nazwa projektu, realizator projektu.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5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Zestaw do badania wody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Zawierający elementy pozwalające na wykonanie przykładowych  doświadczeń, tj. badania: ROZPUSZCZONY TLEN, LICZBA KOLONII BAKTERII COLI FEKALNEJ,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pH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WODY, TEMPERATURA, MĘTNOŚĆ, CAŁKOWITA ZAWARTOŚĆ SUBSTANCJI STAŁYCH, AZOTANY, TWARDOŚĆ WODY, BIOCHEMICZNE ZAPOTRZEBOWANIE NA TLEN.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9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Zadanie 2.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2021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Opracowanie i wykonanie tablicy informacyjnej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Tablica powinna mieć możliwość powieszenia, o wym. min. 80 cm x 120 cm wykonana z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plexi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białej, zapewnienie gwarancji min. 60 miesięcy; tablica powinna być wykonana wg zasad promocji i oznakowania projektów dofinansowanych z UE. Wzór tablicy w pliku "Tablica informacyjna projektu"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42489" w:rsidRPr="00F42489" w:rsidTr="00F42489">
        <w:trPr>
          <w:trHeight w:val="13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Opracowanie i wykonanie tablicy pamiątkowej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489" w:rsidRPr="00F42489" w:rsidRDefault="00F42489" w:rsidP="00F42489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Tablica wolnostojąca o wym. min. 80 cm x 120 cm wykonana z </w:t>
            </w:r>
            <w:proofErr w:type="spellStart"/>
            <w:r w:rsidRPr="00F42489">
              <w:rPr>
                <w:rFonts w:eastAsia="Times New Roman" w:cs="Times New Roman"/>
                <w:color w:val="000000"/>
                <w:lang w:eastAsia="pl-PL"/>
              </w:rPr>
              <w:t>dibondu</w:t>
            </w:r>
            <w:proofErr w:type="spellEnd"/>
            <w:r w:rsidRPr="00F42489">
              <w:rPr>
                <w:rFonts w:eastAsia="Times New Roman" w:cs="Times New Roman"/>
                <w:color w:val="000000"/>
                <w:lang w:eastAsia="pl-PL"/>
              </w:rPr>
              <w:t xml:space="preserve"> w kolorze srebrnym, na stelażu metalowym, zapewnienie gwarancji min. 60 miesięcy tablica powinna być wykonana wg zasad promocji i oznakowania projektów dofinansowanych z UE.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F42489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489" w:rsidRPr="00F42489" w:rsidRDefault="00F42489" w:rsidP="00F424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:rsidR="0005387E" w:rsidRPr="00D25973" w:rsidRDefault="0005387E" w:rsidP="0094525C">
      <w:pPr>
        <w:pStyle w:val="ng-scope"/>
        <w:rPr>
          <w:rFonts w:ascii="Calibri" w:hAnsi="Calibri" w:cs="Calibri"/>
        </w:rPr>
      </w:pPr>
    </w:p>
    <w:p w:rsidR="0005387E" w:rsidRPr="00AF0C0A" w:rsidRDefault="0005387E">
      <w:pPr>
        <w:rPr>
          <w:sz w:val="20"/>
          <w:szCs w:val="20"/>
        </w:rPr>
      </w:pPr>
    </w:p>
    <w:sectPr w:rsidR="0005387E" w:rsidRPr="00AF0C0A" w:rsidSect="00DB0A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83" w:rsidRDefault="00644A83" w:rsidP="005E5A5F">
      <w:pPr>
        <w:spacing w:after="0" w:line="240" w:lineRule="auto"/>
      </w:pPr>
      <w:r>
        <w:separator/>
      </w:r>
    </w:p>
  </w:endnote>
  <w:endnote w:type="continuationSeparator" w:id="0">
    <w:p w:rsidR="00644A83" w:rsidRDefault="00644A83" w:rsidP="005E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83" w:rsidRDefault="00644A83" w:rsidP="005E5A5F">
      <w:pPr>
        <w:spacing w:after="0" w:line="240" w:lineRule="auto"/>
      </w:pPr>
      <w:r>
        <w:separator/>
      </w:r>
    </w:p>
  </w:footnote>
  <w:footnote w:type="continuationSeparator" w:id="0">
    <w:p w:rsidR="00644A83" w:rsidRDefault="00644A83" w:rsidP="005E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80676" w:rsidRPr="009805FD" w:rsidTr="005E5A5F">
      <w:tc>
        <w:tcPr>
          <w:tcW w:w="101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5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48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6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left="-1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7" name="Obraz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shd w:val="clear" w:color="auto" w:fill="auto"/>
          <w:tcMar>
            <w:left w:w="0" w:type="dxa"/>
            <w:right w:w="0" w:type="dxa"/>
          </w:tcMar>
        </w:tcPr>
        <w:p w:rsidR="005E5A5F" w:rsidRPr="005E5A5F" w:rsidRDefault="00311477" w:rsidP="005E5A5F">
          <w:pPr>
            <w:suppressAutoHyphens/>
            <w:spacing w:after="200" w:line="240" w:lineRule="auto"/>
            <w:ind w:right="-1"/>
            <w:jc w:val="right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</w:pPr>
          <w:r>
            <w:rPr>
              <w:rFonts w:eastAsia="Times New Roman" w:cs="Times New Roman"/>
              <w:noProof/>
              <w:lang w:eastAsia="pl-PL"/>
            </w:rPr>
            <w:drawing>
              <wp:inline distT="0" distB="0" distL="0" distR="0">
                <wp:extent cx="1457325" cy="438150"/>
                <wp:effectExtent l="0" t="0" r="9525" b="0"/>
                <wp:docPr id="8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E5A5F" w:rsidRPr="005E5A5F" w:rsidRDefault="005E5A5F">
    <w:pPr>
      <w:pStyle w:val="Nagwek"/>
      <w:rPr>
        <w:rFonts w:ascii="Cambria" w:hAnsi="Cambria"/>
        <w:sz w:val="20"/>
        <w:szCs w:val="20"/>
      </w:rPr>
    </w:pPr>
    <w:r>
      <w:tab/>
    </w:r>
    <w:r>
      <w:tab/>
    </w:r>
    <w:r w:rsidRPr="005E5A5F">
      <w:rPr>
        <w:rFonts w:ascii="Cambria" w:hAnsi="Cambria"/>
        <w:sz w:val="20"/>
        <w:szCs w:val="20"/>
      </w:rP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23"/>
    <w:rsid w:val="0005387E"/>
    <w:rsid w:val="00063C23"/>
    <w:rsid w:val="00133EEB"/>
    <w:rsid w:val="00142A5B"/>
    <w:rsid w:val="001525FB"/>
    <w:rsid w:val="0019188E"/>
    <w:rsid w:val="00191DC1"/>
    <w:rsid w:val="001A3392"/>
    <w:rsid w:val="001B07C7"/>
    <w:rsid w:val="001C188E"/>
    <w:rsid w:val="00241891"/>
    <w:rsid w:val="00243D63"/>
    <w:rsid w:val="00246F74"/>
    <w:rsid w:val="00251442"/>
    <w:rsid w:val="0028143B"/>
    <w:rsid w:val="00311477"/>
    <w:rsid w:val="00363AB7"/>
    <w:rsid w:val="00401A5E"/>
    <w:rsid w:val="004C2B73"/>
    <w:rsid w:val="004E24FB"/>
    <w:rsid w:val="00504E92"/>
    <w:rsid w:val="00512490"/>
    <w:rsid w:val="00536BA0"/>
    <w:rsid w:val="005E5A5F"/>
    <w:rsid w:val="00644A83"/>
    <w:rsid w:val="00667A24"/>
    <w:rsid w:val="00677EBD"/>
    <w:rsid w:val="006E08B6"/>
    <w:rsid w:val="0070256E"/>
    <w:rsid w:val="00714D01"/>
    <w:rsid w:val="007325EE"/>
    <w:rsid w:val="00746395"/>
    <w:rsid w:val="00754BEC"/>
    <w:rsid w:val="00803563"/>
    <w:rsid w:val="00813CAA"/>
    <w:rsid w:val="009234CB"/>
    <w:rsid w:val="00944E4D"/>
    <w:rsid w:val="0094525C"/>
    <w:rsid w:val="009805FD"/>
    <w:rsid w:val="00A209A7"/>
    <w:rsid w:val="00A853CC"/>
    <w:rsid w:val="00AD7A95"/>
    <w:rsid w:val="00AF0C0A"/>
    <w:rsid w:val="00B7137E"/>
    <w:rsid w:val="00B8224E"/>
    <w:rsid w:val="00BB4224"/>
    <w:rsid w:val="00C249AF"/>
    <w:rsid w:val="00CC3006"/>
    <w:rsid w:val="00CE1C85"/>
    <w:rsid w:val="00D25973"/>
    <w:rsid w:val="00D46A2B"/>
    <w:rsid w:val="00D6442C"/>
    <w:rsid w:val="00D6487F"/>
    <w:rsid w:val="00D80676"/>
    <w:rsid w:val="00DB0A43"/>
    <w:rsid w:val="00DF3FD2"/>
    <w:rsid w:val="00E05410"/>
    <w:rsid w:val="00E50893"/>
    <w:rsid w:val="00E6445C"/>
    <w:rsid w:val="00E70D7F"/>
    <w:rsid w:val="00E85AA1"/>
    <w:rsid w:val="00F42489"/>
    <w:rsid w:val="00F525BE"/>
    <w:rsid w:val="00F624DD"/>
    <w:rsid w:val="00F638A3"/>
    <w:rsid w:val="00FB4D47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BD827A-9551-4100-8CF0-A3F25507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A4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uiPriority w:val="99"/>
    <w:rsid w:val="0094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99"/>
    <w:qFormat/>
    <w:rsid w:val="0094525C"/>
    <w:rPr>
      <w:b/>
      <w:bCs/>
    </w:rPr>
  </w:style>
  <w:style w:type="character" w:styleId="Hipercze">
    <w:name w:val="Hyperlink"/>
    <w:uiPriority w:val="99"/>
    <w:semiHidden/>
    <w:rsid w:val="0094525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D25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5973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rsid w:val="001A3392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Pr>
      <w:rFonts w:ascii="Times New Roman" w:hAnsi="Times New Roman" w:cs="Times New Roman"/>
      <w:sz w:val="2"/>
      <w:szCs w:val="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9805FD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80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05FD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E5A5F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E5A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E5A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6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Arkadiusz Kasperczyk</cp:lastModifiedBy>
  <cp:revision>3</cp:revision>
  <cp:lastPrinted>2018-07-05T09:12:00Z</cp:lastPrinted>
  <dcterms:created xsi:type="dcterms:W3CDTF">2019-12-10T09:47:00Z</dcterms:created>
  <dcterms:modified xsi:type="dcterms:W3CDTF">2019-12-10T11:50:00Z</dcterms:modified>
</cp:coreProperties>
</file>